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4535D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5935C8" w:rsidRDefault="005935C8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A3EF5" w:rsidRDefault="00EA3EF5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F66A60">
        <w:rPr>
          <w:rFonts w:ascii="Times New Roman" w:hAnsi="Times New Roman"/>
          <w:sz w:val="24"/>
          <w:szCs w:val="24"/>
        </w:rPr>
        <w:t>25.10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5935C8">
        <w:rPr>
          <w:rFonts w:ascii="Times New Roman" w:hAnsi="Times New Roman"/>
          <w:sz w:val="24"/>
          <w:szCs w:val="24"/>
        </w:rPr>
        <w:t>4</w:t>
      </w:r>
      <w:r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 w:rsidR="00F66A60">
        <w:rPr>
          <w:rFonts w:ascii="Times New Roman" w:hAnsi="Times New Roman"/>
          <w:sz w:val="24"/>
          <w:szCs w:val="24"/>
        </w:rPr>
        <w:t>19-70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345"/>
      </w:tblGrid>
      <w:tr w:rsidR="00EA3EF5" w:rsidTr="0060075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60075F" w:rsidRDefault="0060075F" w:rsidP="0060075F">
            <w:pPr>
              <w:tabs>
                <w:tab w:val="left" w:pos="6804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7F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 Порядке внесения проектов муниципальных правовых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17F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актов 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17F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Совет депутатов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A3EF5" w:rsidRPr="00683C5F">
              <w:rPr>
                <w:rFonts w:ascii="Times New Roman" w:hAnsi="Times New Roman"/>
                <w:b/>
                <w:sz w:val="28"/>
                <w:szCs w:val="28"/>
              </w:rPr>
              <w:t>Свердловского муниципального образования</w:t>
            </w:r>
            <w:r w:rsidR="00D80E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3EF5" w:rsidRPr="00683C5F">
              <w:rPr>
                <w:rFonts w:ascii="Times New Roman" w:hAnsi="Times New Roman"/>
                <w:b/>
                <w:sz w:val="28"/>
                <w:szCs w:val="28"/>
              </w:rPr>
              <w:t>Калининского муниципаль</w:t>
            </w:r>
            <w:r w:rsidR="00D80EC6">
              <w:rPr>
                <w:rFonts w:ascii="Times New Roman" w:hAnsi="Times New Roman"/>
                <w:b/>
                <w:sz w:val="28"/>
                <w:szCs w:val="28"/>
              </w:rPr>
              <w:t>ного района Саратовской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017F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перечне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17F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 форме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17F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прилагаемых к ним документов</w:t>
            </w:r>
          </w:p>
          <w:p w:rsidR="00EA3EF5" w:rsidRDefault="00EA3EF5" w:rsidP="00D80EC6">
            <w:pPr>
              <w:ind w:right="-675"/>
              <w:jc w:val="both"/>
              <w:rPr>
                <w:rFonts w:ascii="Times New Roman" w:hAnsi="Times New Roman"/>
              </w:rPr>
            </w:pPr>
          </w:p>
        </w:tc>
      </w:tr>
    </w:tbl>
    <w:p w:rsidR="00EA3EF5" w:rsidRPr="00976220" w:rsidRDefault="00EA3EF5" w:rsidP="00EA3EF5">
      <w:pPr>
        <w:spacing w:after="0" w:line="240" w:lineRule="auto"/>
        <w:rPr>
          <w:rFonts w:ascii="Times New Roman" w:hAnsi="Times New Roman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 xml:space="preserve">В соответствии </w:t>
      </w:r>
      <w:r w:rsidR="00D80EC6">
        <w:rPr>
          <w:rFonts w:ascii="Times New Roman" w:hAnsi="Times New Roman"/>
          <w:sz w:val="28"/>
          <w:szCs w:val="28"/>
        </w:rPr>
        <w:t xml:space="preserve">со </w:t>
      </w:r>
      <w:r w:rsidRPr="0033294F">
        <w:rPr>
          <w:rFonts w:ascii="Times New Roman" w:hAnsi="Times New Roman"/>
          <w:sz w:val="28"/>
          <w:szCs w:val="28"/>
        </w:rPr>
        <w:t>с</w:t>
      </w:r>
      <w:r w:rsidR="00D80EC6">
        <w:rPr>
          <w:rFonts w:ascii="Times New Roman" w:hAnsi="Times New Roman"/>
          <w:sz w:val="28"/>
          <w:szCs w:val="28"/>
        </w:rPr>
        <w:t xml:space="preserve">т. </w:t>
      </w:r>
      <w:r w:rsidR="0060075F">
        <w:rPr>
          <w:rFonts w:ascii="Times New Roman" w:hAnsi="Times New Roman"/>
          <w:sz w:val="28"/>
          <w:szCs w:val="28"/>
        </w:rPr>
        <w:t>46</w:t>
      </w:r>
      <w:r w:rsidRPr="0033294F">
        <w:rPr>
          <w:rFonts w:ascii="Times New Roman" w:hAnsi="Times New Roman"/>
          <w:sz w:val="28"/>
          <w:szCs w:val="28"/>
        </w:rPr>
        <w:t xml:space="preserve"> Федеральн</w:t>
      </w:r>
      <w:r w:rsidR="000E548D">
        <w:rPr>
          <w:rFonts w:ascii="Times New Roman" w:hAnsi="Times New Roman"/>
          <w:sz w:val="28"/>
          <w:szCs w:val="28"/>
        </w:rPr>
        <w:t>ого</w:t>
      </w:r>
      <w:r w:rsidRPr="0033294F">
        <w:rPr>
          <w:rFonts w:ascii="Times New Roman" w:hAnsi="Times New Roman"/>
          <w:sz w:val="28"/>
          <w:szCs w:val="28"/>
        </w:rPr>
        <w:t xml:space="preserve"> закон</w:t>
      </w:r>
      <w:r w:rsidR="000E548D">
        <w:rPr>
          <w:rFonts w:ascii="Times New Roman" w:hAnsi="Times New Roman"/>
          <w:sz w:val="28"/>
          <w:szCs w:val="28"/>
        </w:rPr>
        <w:t>а</w:t>
      </w:r>
      <w:r w:rsidRPr="0033294F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0E548D" w:rsidRPr="0060075F" w:rsidRDefault="003000F9" w:rsidP="0060075F">
      <w:pPr>
        <w:tabs>
          <w:tab w:val="left" w:pos="567"/>
        </w:tabs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E548D" w:rsidRPr="00101A6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 xml:space="preserve">Утвердить </w:t>
      </w:r>
      <w:r w:rsidR="0060075F" w:rsidRPr="0060075F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</w:t>
      </w:r>
      <w:r w:rsidR="0060075F">
        <w:rPr>
          <w:rFonts w:ascii="Times New Roman" w:eastAsia="Times New Roman" w:hAnsi="Times New Roman"/>
          <w:bCs/>
          <w:sz w:val="28"/>
          <w:szCs w:val="28"/>
          <w:lang w:eastAsia="ru-RU"/>
        </w:rPr>
        <w:t>ок</w:t>
      </w:r>
      <w:r w:rsidR="0060075F" w:rsidRPr="0060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внесения проектов муниципальных правовых актов в Совет депутатов </w:t>
      </w:r>
      <w:r w:rsidR="0060075F" w:rsidRPr="0060075F">
        <w:rPr>
          <w:rFonts w:ascii="Times New Roman" w:hAnsi="Times New Roman"/>
          <w:sz w:val="28"/>
          <w:szCs w:val="28"/>
        </w:rPr>
        <w:t>Свердловского муниципального образования Калининского муниципального района Саратовской области,</w:t>
      </w:r>
      <w:r w:rsidR="0060075F" w:rsidRPr="00600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перечне и форме прилагаемых к ним документов</w:t>
      </w:r>
      <w:r w:rsidR="000E548D" w:rsidRPr="00101A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0E548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E548D" w:rsidRPr="00101A68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согласно приложению к настоящему решению.</w:t>
      </w:r>
    </w:p>
    <w:p w:rsidR="003000F9" w:rsidRPr="0033294F" w:rsidRDefault="000E548D" w:rsidP="0060075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00F9">
        <w:rPr>
          <w:rFonts w:ascii="Times New Roman" w:hAnsi="Times New Roman"/>
          <w:sz w:val="28"/>
          <w:szCs w:val="28"/>
        </w:rPr>
        <w:t xml:space="preserve">. </w:t>
      </w:r>
      <w:r w:rsidR="003000F9"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0E5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48D" w:rsidRPr="000E548D" w:rsidRDefault="000E548D" w:rsidP="000E548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F4535D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3000F9" w:rsidRPr="000F2622" w:rsidRDefault="00EA3EF5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F4535D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E3286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Свердловского МО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E3286">
        <w:rPr>
          <w:rFonts w:ascii="Times New Roman" w:hAnsi="Times New Roman" w:cs="Times New Roman"/>
          <w:sz w:val="24"/>
          <w:szCs w:val="24"/>
        </w:rPr>
        <w:t xml:space="preserve">от </w:t>
      </w:r>
      <w:r w:rsidR="00F66A60">
        <w:rPr>
          <w:rFonts w:ascii="Times New Roman" w:hAnsi="Times New Roman" w:cs="Times New Roman"/>
          <w:sz w:val="24"/>
          <w:szCs w:val="24"/>
        </w:rPr>
        <w:t>25.10.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C77439">
        <w:rPr>
          <w:rFonts w:ascii="Times New Roman" w:hAnsi="Times New Roman" w:cs="Times New Roman"/>
          <w:sz w:val="24"/>
          <w:szCs w:val="24"/>
        </w:rPr>
        <w:t xml:space="preserve"> г. № </w:t>
      </w:r>
      <w:r w:rsidR="00F66A60">
        <w:rPr>
          <w:rFonts w:ascii="Times New Roman" w:hAnsi="Times New Roman" w:cs="Times New Roman"/>
          <w:sz w:val="24"/>
          <w:szCs w:val="24"/>
        </w:rPr>
        <w:t>19-70</w:t>
      </w:r>
    </w:p>
    <w:p w:rsidR="000E548D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E548D" w:rsidRPr="00A52AA9" w:rsidRDefault="000E548D" w:rsidP="000E548D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ПОРЯДОКВНЕСЕНИЯ ПРОЕКТОВМУНИЦИПАЛЬНЫХ ПРАВОВЫХ АКТОВВСОВЕТ ДЕПУТАТОВ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66A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СВЕРДЛОВСКОГО</w:t>
      </w:r>
      <w:r w:rsidRPr="00017F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ОБРАЗОВАНИЯ, ПЕРЕЧЕНЬ И ФОРМА ПРИЛАГАЕМЫХ К НИМ ДОКУМЕНТОВ</w:t>
      </w: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I.</w:t>
      </w:r>
      <w:r w:rsidR="00F66A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77709E" w:rsidRPr="00017F73" w:rsidRDefault="0077709E" w:rsidP="0077709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1. Настоящий Порядок разработан в соответствии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со статьей 46Федерального закона от 06.10.2003 № 131- ФЗ «Об общих принципах организации местного самоуправления в Российской Федерации»</w:t>
      </w:r>
      <w:proofErr w:type="gramStart"/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,У</w:t>
      </w:r>
      <w:proofErr w:type="gramEnd"/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ставом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>Свердловского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в целях повышения эффективности и качества нормотворческой деятельности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>Свердловского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образования(далее – представительный орган)и определяет процедуру подготовки и внесения в представительный орган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проектов муниципальных правовых актов (далее — проект правового акта), а также перечень и форму прилагаемых к ним документов.</w:t>
      </w:r>
    </w:p>
    <w:p w:rsidR="0077709E" w:rsidRPr="00017F73" w:rsidRDefault="0077709E" w:rsidP="0077709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2.Правотворческой инициативой признается официальное внесение субъектами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правотворческой инициативы в представительный орган проекта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правового акта, влекущее за собой обязанность представительного органа рассмотреть и принять либо отклонить его.</w:t>
      </w:r>
    </w:p>
    <w:p w:rsidR="0077709E" w:rsidRPr="00017F73" w:rsidRDefault="0077709E" w:rsidP="0077709E">
      <w:pPr>
        <w:spacing w:after="0" w:line="240" w:lineRule="auto"/>
        <w:ind w:left="1068" w:hanging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3.Субъектами правотворческой инициативы являются: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1)глава муниципального образования;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2)глава местной администрации;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3)депутаты представительного органа муниципального образования;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4) иные выборные органы местного самоуправления;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5)органы территориального общественного самоуправления;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6) инициативная группа граждан;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7) прокурор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4.Основными стадиями правотворческой деятельности субъектов правотворческой инициативы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являются: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1)планирование деятельности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по разработке проекта правового акта;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2)подготовка проекта правового акта;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3) согласование проекта правового акта с заинтересованными органами и должностными лицами муниципального образования и правовая экспертиза проекта правового акта;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4) внесение проекта правового акта в представительный орган;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5)принятие (подписание) правового акта;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6) официальное опубликование (обнародование) правового акта в случаях и порядке, установленных законодательством, Уставом муниципального образования;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7)систематизация и учет правовых актов.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II. Внесение проектов правовых актов в представительный орган</w:t>
      </w: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09E" w:rsidRPr="00017F73" w:rsidRDefault="0077709E" w:rsidP="007770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 xml:space="preserve">5.Правотворческая инициатива осуществляется в форме внесения в представительный орган проектов новых правовых актов, проектов правовых актов о внесении изменений и (или) дополнений в действующие правовые акты, о признании правовых актов </w:t>
      </w:r>
      <w:proofErr w:type="gramStart"/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силу, об отмене, о приостановлении действия муниципальных правовых актов.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6.Проекты правовых актов, предусматривающие установление, изменение и отмену местных налогов и сборов, осуществление расходов из средств бюджета муниципального образования, могут быть внесены на рассмотрение представительного органа только по инициативе главы администрации муниципального образования или при наличии заключения главы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образования.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7.Проекты, указанные в пункте 6настоящего Порядка, направляются субъектами правотворческой инициативы главе администрации муниципального образования для дачи заключения с приложением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необходимых документов.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8. Отрицательное заключение главы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 на проект не является препятствием для рассмотрения проекта правового акта представительным органом.</w:t>
      </w:r>
    </w:p>
    <w:p w:rsidR="0077709E" w:rsidRPr="00017F73" w:rsidRDefault="0077709E" w:rsidP="0077709E">
      <w:pPr>
        <w:spacing w:after="0" w:line="240" w:lineRule="auto"/>
        <w:ind w:firstLine="28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9. Проекты, вносимые в порядке правотворческой инициативы в представительный орган, должны сопровождаться письмом за подписью субъекта правотворческой инициативы.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10. Проект правового акта, внесенный с нарушением требований, предусмотренных разделом III настоящего Порядка, рассмотрению не подлежит и возвращается внесшему его субъекту правотворческой инициативы в десятидневный срок.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11.Возврат правового акта не является препятствием для повторного его внесения в представительный орган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при условии устранения нарушений, явившихся причиной для возврата.</w:t>
      </w:r>
    </w:p>
    <w:p w:rsidR="0077709E" w:rsidRPr="00017F73" w:rsidRDefault="0077709E" w:rsidP="00777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12.До рассмотрения проекта правового акта на заседании представительного органа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субъект правотворческой инициативы имеет право официально отозвать его письменным заявлением на имя председателя представительного органа.</w:t>
      </w:r>
    </w:p>
    <w:p w:rsidR="0077709E" w:rsidRPr="00017F73" w:rsidRDefault="0077709E" w:rsidP="0077709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13. Отозванный проект правового акта может быть заново внесен в представительный орган. В этом случае проект рассматривается представительным органом как вновь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внесенный с соблюдением всех процедур, предусмотренных настоящим Порядком.</w:t>
      </w: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III. Требования к проекту правового акта, вносимому на рассмотрение представительного органа.</w:t>
      </w: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14. При внесении проекта правового акта в представительный орган к нему обязательно прилагаются следующие документы: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пояснительная записка к проекту, в которой обосновывается необходимость его принятия, дается характеристика целей (задач), основных положений проекта, его места в системе законодательства и прогноз социально-экономических и иных последствий его принятия, а также включаются другие сведения, предусмотренные законодательством;</w:t>
      </w:r>
    </w:p>
    <w:p w:rsidR="0077709E" w:rsidRPr="00017F73" w:rsidRDefault="0077709E" w:rsidP="0077709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2) финансово-экономическое обоснование проекта правового акта в случае, если его реализация потребует финансовых или материальных затрат из бюджета муниципального образования (если реализация проекта правового акта не потребует финансовых или материальных затрат, финансово-экономическое обоснование как отдельный документ не оформляется, а соответствующая оговорка вносится в пояснительную записку);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 xml:space="preserve">3) перечень муниципальных правовых актов, подлежащих признанию </w:t>
      </w:r>
      <w:proofErr w:type="gramStart"/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силу, изменению, дополнению или принятию в связи с принятием вносимого проекта, а также предложений по подготовке и принятию правовых актов, необходимых для осуществления данного проекта;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4) заключение главы администрации муниципального образования в случае внесения субъектом правотворческой инициативы, за исключением главы администрации муниципального образования, проекта правового акта о введении или об отмене налогов, освобождении от их уплаты, изменении финансовых обязательств муниципального образования, других проектов правовых актов, предусматривающих расходы, покрываемые за счет средств бюджета муниципального образования;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5) документ, выражающий решение субъекта правотворческой инициативы о внесении проекта правового акта;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6) иные документы, если их представление предусмотрено законодательством.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15. Проекты правовых актов обязательно должны содержать: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1) указание на форму (вид) акта;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2) наименование (заголовок), в краткой форме обозначающий предмет правового регулирования;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3) основания для принятия правового акта (ссылки на конкретные федеральные законы, иные нормативные правовые акты Российской Федерации, законы и иные нормативные правовые акты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Саратовской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области, Устав муниципального образования, иные муниципальные правовые акты муниципального образования с указанием даты, номера, наименования правового акта);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4) нормативные предписания.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16. В случае необходимости проект правового акта может иметь преамбулу - самостоятельную часть, которая определяет его цели и задачи. Преамбула не может содержать самостоятельные нормативные предписания, не делится на статьи, не нумеруется. Преамбула предваряет текст муниципального правового акта.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17. Проекты правовых актов о внесении изменений или о признании утратившими силу ранее принятых муниципальных правовых актов имеют особую структуру: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- не имеют деления на главы, разделы, статьи;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- состоят из наименования и пунктов.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18. В проект правового акта должны быть включены положения о сроке и о порядке вступления его в силу, о признании утратившими силу или о приостановлении действия ранее принятых муниципальных правовых актов или отдельных их положений в связи с принятием данного правового акта.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19. Проект правового акта должен быть логичным, точным, кратким и ясным для всеобщего понимания, исключающим двойное толкование содержания норм.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20. Наименования упоминаемых в правовом акте органов, организаций приводятся в полном соответствии с их официальными наименованиями, предусмотренными законодательством, уставами, положениями, иными учредительными документами, решениями о создании, переименовании и другими правовыми актами.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21. Проекты правовых актов, а также прилагаемые к ним документы оформляются в соответствии с правилами делопроизводства и документооборота, установленными представительным органом</w:t>
      </w:r>
      <w:bookmarkStart w:id="0" w:name="_GoBack"/>
      <w:bookmarkEnd w:id="0"/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образования.</w:t>
      </w:r>
    </w:p>
    <w:p w:rsidR="0077709E" w:rsidRPr="00017F73" w:rsidRDefault="0077709E" w:rsidP="007770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22. При наличии у проекта правового акта приложений соответствующие его пункты должны иметь ссылки на эти приложения.</w:t>
      </w:r>
    </w:p>
    <w:p w:rsidR="0077709E" w:rsidRPr="00017F73" w:rsidRDefault="0077709E" w:rsidP="0077709E">
      <w:pPr>
        <w:spacing w:after="0" w:line="240" w:lineRule="auto"/>
        <w:ind w:left="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09E" w:rsidRPr="00017F73" w:rsidRDefault="0077709E" w:rsidP="0077709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 Заключительные положения.</w:t>
      </w:r>
    </w:p>
    <w:p w:rsidR="0077709E" w:rsidRPr="00017F73" w:rsidRDefault="0077709E" w:rsidP="0077709E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09E" w:rsidRPr="00017F73" w:rsidRDefault="0077709E" w:rsidP="007770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23. Порядок рассмотрения внесенных в представительный орган проектов правовых актов определяется Уставом муниципального образования, муниципальными правовыми актами, Регламентом представительного органа.</w:t>
      </w:r>
    </w:p>
    <w:p w:rsidR="0077709E" w:rsidRPr="00017F73" w:rsidRDefault="0077709E" w:rsidP="0077709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24. Представительный орган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проекта правового акта вправе пригласить на заседание своих комиссий (рабочих групп), созданных в соответствии с Регламентом представительного органа, разработчиков проекта.</w:t>
      </w:r>
    </w:p>
    <w:p w:rsidR="0077709E" w:rsidRPr="00017F73" w:rsidRDefault="0077709E" w:rsidP="0077709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25. При рассмотрении вопроса о принятии проекта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правового акта на заседании представительного органа в случае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неявки лица, ответственного за внесение проекта правового акта, представительный орган вправе перенести</w:t>
      </w:r>
      <w:r w:rsidR="00F66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рассмотрение вопроса о принятии данного правового акта на следующее заседание.</w:t>
      </w:r>
    </w:p>
    <w:p w:rsidR="0077709E" w:rsidRPr="00017F73" w:rsidRDefault="0077709E" w:rsidP="007770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7F73">
        <w:rPr>
          <w:rFonts w:ascii="Times New Roman" w:eastAsia="Times New Roman" w:hAnsi="Times New Roman"/>
          <w:sz w:val="28"/>
          <w:szCs w:val="28"/>
          <w:lang w:eastAsia="ru-RU"/>
        </w:rPr>
        <w:t>26.Все вопросы, не урегулированные настоящим Порядком, определяются законодательством.</w:t>
      </w:r>
    </w:p>
    <w:p w:rsidR="0077709E" w:rsidRPr="00017F73" w:rsidRDefault="0077709E" w:rsidP="0077709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09E" w:rsidRPr="00017F73" w:rsidRDefault="0077709E" w:rsidP="0077709E"/>
    <w:p w:rsidR="00F346DC" w:rsidRPr="006E2488" w:rsidRDefault="00F346DC" w:rsidP="0077709E">
      <w:pPr>
        <w:spacing w:after="0" w:line="240" w:lineRule="auto"/>
        <w:ind w:left="20" w:hanging="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1E"/>
    <w:multiLevelType w:val="multilevel"/>
    <w:tmpl w:val="2E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EDC7204"/>
    <w:multiLevelType w:val="multilevel"/>
    <w:tmpl w:val="CBB6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12707"/>
    <w:rsid w:val="0003521A"/>
    <w:rsid w:val="00090C5A"/>
    <w:rsid w:val="000A7F0E"/>
    <w:rsid w:val="000D3030"/>
    <w:rsid w:val="000E548D"/>
    <w:rsid w:val="00117315"/>
    <w:rsid w:val="00122B71"/>
    <w:rsid w:val="001C75E1"/>
    <w:rsid w:val="001D4B2A"/>
    <w:rsid w:val="001D4D3A"/>
    <w:rsid w:val="00215D75"/>
    <w:rsid w:val="0022638F"/>
    <w:rsid w:val="0024486A"/>
    <w:rsid w:val="00254CFB"/>
    <w:rsid w:val="002612CF"/>
    <w:rsid w:val="00267FD8"/>
    <w:rsid w:val="002A0E17"/>
    <w:rsid w:val="003000F9"/>
    <w:rsid w:val="003B5D85"/>
    <w:rsid w:val="003C55AF"/>
    <w:rsid w:val="003D6EA4"/>
    <w:rsid w:val="00444F83"/>
    <w:rsid w:val="0044724C"/>
    <w:rsid w:val="004722C1"/>
    <w:rsid w:val="00485DB7"/>
    <w:rsid w:val="004A6A10"/>
    <w:rsid w:val="004C2849"/>
    <w:rsid w:val="004E0191"/>
    <w:rsid w:val="005935C8"/>
    <w:rsid w:val="005D7F70"/>
    <w:rsid w:val="0060075F"/>
    <w:rsid w:val="0060778A"/>
    <w:rsid w:val="00655188"/>
    <w:rsid w:val="006613BB"/>
    <w:rsid w:val="006A3D6A"/>
    <w:rsid w:val="006E2488"/>
    <w:rsid w:val="006E3221"/>
    <w:rsid w:val="006F18B8"/>
    <w:rsid w:val="00721ADB"/>
    <w:rsid w:val="0074291C"/>
    <w:rsid w:val="00747584"/>
    <w:rsid w:val="00774348"/>
    <w:rsid w:val="0077709E"/>
    <w:rsid w:val="007D38F3"/>
    <w:rsid w:val="00827EFC"/>
    <w:rsid w:val="00836DD9"/>
    <w:rsid w:val="00843A46"/>
    <w:rsid w:val="0086143E"/>
    <w:rsid w:val="00887710"/>
    <w:rsid w:val="009009CC"/>
    <w:rsid w:val="009208BA"/>
    <w:rsid w:val="00922120"/>
    <w:rsid w:val="009E2616"/>
    <w:rsid w:val="00A364AF"/>
    <w:rsid w:val="00A85A25"/>
    <w:rsid w:val="00AF4E85"/>
    <w:rsid w:val="00B3135C"/>
    <w:rsid w:val="00B6228E"/>
    <w:rsid w:val="00B8506F"/>
    <w:rsid w:val="00BB2240"/>
    <w:rsid w:val="00BB7BE4"/>
    <w:rsid w:val="00C4616A"/>
    <w:rsid w:val="00C73C2E"/>
    <w:rsid w:val="00C9397A"/>
    <w:rsid w:val="00CA1682"/>
    <w:rsid w:val="00CC3743"/>
    <w:rsid w:val="00CD4F53"/>
    <w:rsid w:val="00D22581"/>
    <w:rsid w:val="00D37147"/>
    <w:rsid w:val="00D53195"/>
    <w:rsid w:val="00D80EC6"/>
    <w:rsid w:val="00DC2834"/>
    <w:rsid w:val="00DC50C1"/>
    <w:rsid w:val="00E304A7"/>
    <w:rsid w:val="00E45DDF"/>
    <w:rsid w:val="00E61285"/>
    <w:rsid w:val="00E939E1"/>
    <w:rsid w:val="00EA3EF5"/>
    <w:rsid w:val="00ED05F8"/>
    <w:rsid w:val="00EF1D0E"/>
    <w:rsid w:val="00EF22E7"/>
    <w:rsid w:val="00F057FB"/>
    <w:rsid w:val="00F07160"/>
    <w:rsid w:val="00F14CD8"/>
    <w:rsid w:val="00F346DC"/>
    <w:rsid w:val="00F349FF"/>
    <w:rsid w:val="00F4535D"/>
    <w:rsid w:val="00F66A60"/>
    <w:rsid w:val="00F71A50"/>
    <w:rsid w:val="00FA6DFA"/>
    <w:rsid w:val="00FB563C"/>
    <w:rsid w:val="00FC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  <w:style w:type="paragraph" w:customStyle="1" w:styleId="s1">
    <w:name w:val="s_1"/>
    <w:basedOn w:val="a"/>
    <w:rsid w:val="00747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0E54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5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43</cp:revision>
  <cp:lastPrinted>2024-10-25T04:39:00Z</cp:lastPrinted>
  <dcterms:created xsi:type="dcterms:W3CDTF">2019-12-18T04:36:00Z</dcterms:created>
  <dcterms:modified xsi:type="dcterms:W3CDTF">2024-10-25T04:40:00Z</dcterms:modified>
</cp:coreProperties>
</file>