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(четвертого созыва)</w:t>
      </w:r>
    </w:p>
    <w:p w:rsidR="00DB3465" w:rsidRDefault="00DB3465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825BFF">
        <w:rPr>
          <w:rFonts w:ascii="Times New Roman" w:hAnsi="Times New Roman"/>
          <w:sz w:val="24"/>
          <w:szCs w:val="24"/>
        </w:rPr>
        <w:t>20</w:t>
      </w:r>
      <w:r w:rsidR="00BB7BE4">
        <w:rPr>
          <w:rFonts w:ascii="Times New Roman" w:hAnsi="Times New Roman"/>
          <w:sz w:val="28"/>
          <w:szCs w:val="28"/>
        </w:rPr>
        <w:t>.</w:t>
      </w:r>
      <w:r w:rsidR="00825BFF">
        <w:rPr>
          <w:rFonts w:ascii="Times New Roman" w:hAnsi="Times New Roman"/>
          <w:sz w:val="24"/>
          <w:szCs w:val="24"/>
        </w:rPr>
        <w:t>12</w:t>
      </w:r>
      <w:r w:rsidR="009208BA">
        <w:rPr>
          <w:rFonts w:ascii="Times New Roman" w:hAnsi="Times New Roman"/>
          <w:sz w:val="28"/>
          <w:szCs w:val="28"/>
        </w:rPr>
        <w:t>.</w:t>
      </w:r>
      <w:r w:rsidR="003000F9" w:rsidRPr="00EA3EF5">
        <w:rPr>
          <w:rFonts w:ascii="Times New Roman" w:hAnsi="Times New Roman"/>
          <w:sz w:val="24"/>
          <w:szCs w:val="24"/>
        </w:rPr>
        <w:t>20</w:t>
      </w:r>
      <w:r w:rsidR="006A3D6A" w:rsidRPr="00EA3EF5">
        <w:rPr>
          <w:rFonts w:ascii="Times New Roman" w:hAnsi="Times New Roman"/>
          <w:sz w:val="24"/>
          <w:szCs w:val="24"/>
        </w:rPr>
        <w:t>2</w:t>
      </w:r>
      <w:r w:rsidR="00721ADB">
        <w:rPr>
          <w:rFonts w:ascii="Times New Roman" w:hAnsi="Times New Roman"/>
          <w:sz w:val="24"/>
          <w:szCs w:val="24"/>
        </w:rPr>
        <w:t>2</w:t>
      </w:r>
      <w:r w:rsidRPr="00EA3EF5">
        <w:rPr>
          <w:rFonts w:ascii="Times New Roman" w:hAnsi="Times New Roman"/>
          <w:sz w:val="24"/>
          <w:szCs w:val="24"/>
        </w:rPr>
        <w:t xml:space="preserve"> года </w:t>
      </w:r>
      <w:r w:rsidR="003000F9" w:rsidRPr="00EA3EF5">
        <w:rPr>
          <w:rFonts w:ascii="Times New Roman" w:hAnsi="Times New Roman"/>
          <w:sz w:val="24"/>
          <w:szCs w:val="24"/>
        </w:rPr>
        <w:t xml:space="preserve">№ </w:t>
      </w:r>
      <w:r w:rsidR="00825BFF">
        <w:rPr>
          <w:rFonts w:ascii="Times New Roman" w:hAnsi="Times New Roman"/>
          <w:sz w:val="24"/>
          <w:szCs w:val="24"/>
        </w:rPr>
        <w:t>83-204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3000F9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345"/>
      </w:tblGrid>
      <w:tr w:rsidR="00EA3EF5" w:rsidTr="00825BF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825BFF" w:rsidRDefault="00825BFF" w:rsidP="00825BFF">
            <w:pPr>
              <w:jc w:val="both"/>
              <w:rPr>
                <w:rFonts w:ascii="Times New Roman" w:hAnsi="Times New Roman"/>
              </w:rPr>
            </w:pPr>
            <w:r w:rsidRPr="00825BFF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</w:t>
            </w:r>
            <w:r w:rsidRPr="00825B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решение Совета депутатов Свердловского муниципального образования от 04.07.2019г. №24-58 «</w:t>
            </w:r>
            <w:r w:rsidRPr="00825BFF">
              <w:rPr>
                <w:rFonts w:ascii="Times New Roman" w:hAnsi="Times New Roman"/>
                <w:b/>
                <w:sz w:val="28"/>
                <w:szCs w:val="28"/>
              </w:rPr>
              <w:t>Об утверждении Положения о порядке определения цены  земельного участка, находящегося в муниципальной  собственности, при заключении договора купли-продажи такого земельного участка без проведения торгов, а также о порядке оплаты»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 изменениями от 01.06.2021г. №56-138)</w:t>
            </w:r>
          </w:p>
        </w:tc>
      </w:tr>
    </w:tbl>
    <w:p w:rsidR="00825BFF" w:rsidRDefault="00825BFF" w:rsidP="00825BFF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000F9" w:rsidRPr="0033294F" w:rsidRDefault="00825BFF" w:rsidP="00825BF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5BFF">
        <w:rPr>
          <w:rFonts w:ascii="Times New Roman" w:hAnsi="Times New Roman"/>
          <w:sz w:val="28"/>
          <w:szCs w:val="28"/>
        </w:rPr>
        <w:t>В соответствии с ст. 39.4 Земельного кодекса Российской Федерации, Федерального закона от 25 октября 2001 года N 137-ФЗ "О введении в действие Земельного кодекса Российской Федерации", Федерального закона от 24 июля 2002 года N 101-ФЗ "Об обороте земель сельскохозяйственного назначения", Закона  Саратовской  области  «О  земле»  № 122-ЗСО  от  30.09.2014 года,</w:t>
      </w:r>
      <w:r w:rsidR="003000F9" w:rsidRPr="00332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</w:t>
      </w:r>
      <w:r w:rsidR="003000F9" w:rsidRPr="0033294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="003000F9" w:rsidRPr="0033294F">
        <w:rPr>
          <w:rFonts w:ascii="Times New Roman" w:hAnsi="Times New Roman"/>
          <w:sz w:val="28"/>
          <w:szCs w:val="28"/>
        </w:rPr>
        <w:t xml:space="preserve"> Свердловского муниципального образования Калининского муниципального района Саратовской области, Совет</w:t>
      </w:r>
      <w:proofErr w:type="gramEnd"/>
      <w:r w:rsidR="003000F9" w:rsidRPr="0033294F">
        <w:rPr>
          <w:rFonts w:ascii="Times New Roman" w:hAnsi="Times New Roman"/>
          <w:sz w:val="28"/>
          <w:szCs w:val="28"/>
        </w:rPr>
        <w:t xml:space="preserve"> депутатов Свердловского муниципального образования Калининского муниципального района Саратовской области</w:t>
      </w:r>
    </w:p>
    <w:p w:rsidR="003000F9" w:rsidRPr="0033294F" w:rsidRDefault="003000F9" w:rsidP="003000F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РЕШИЛ:</w:t>
      </w:r>
    </w:p>
    <w:p w:rsidR="00825BFF" w:rsidRDefault="00825BFF" w:rsidP="00825BFF">
      <w:pPr>
        <w:pStyle w:val="consplustitle"/>
        <w:jc w:val="both"/>
        <w:rPr>
          <w:sz w:val="28"/>
          <w:szCs w:val="28"/>
        </w:rPr>
      </w:pPr>
      <w:r w:rsidRPr="00BB79F2">
        <w:t xml:space="preserve">         1.    </w:t>
      </w:r>
      <w:r w:rsidRPr="00825BFF">
        <w:rPr>
          <w:rFonts w:eastAsia="Calibri"/>
          <w:sz w:val="28"/>
          <w:szCs w:val="28"/>
          <w:lang w:eastAsia="en-US"/>
        </w:rPr>
        <w:t xml:space="preserve">Внести в </w:t>
      </w:r>
      <w:r>
        <w:rPr>
          <w:rFonts w:eastAsia="Calibri"/>
          <w:sz w:val="28"/>
          <w:szCs w:val="28"/>
          <w:lang w:eastAsia="en-US"/>
        </w:rPr>
        <w:t>решение</w:t>
      </w:r>
      <w:r w:rsidRPr="00825BF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Совета депутатов</w:t>
      </w:r>
      <w:r w:rsidRPr="00825BF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Свердловского</w:t>
      </w:r>
      <w:r w:rsidRPr="00825BFF">
        <w:rPr>
          <w:rFonts w:eastAsia="Calibri"/>
          <w:sz w:val="28"/>
          <w:szCs w:val="28"/>
          <w:lang w:eastAsia="en-US"/>
        </w:rPr>
        <w:t xml:space="preserve"> муниципального  образования </w:t>
      </w:r>
      <w:r w:rsidRPr="00825BFF">
        <w:rPr>
          <w:color w:val="000000"/>
          <w:sz w:val="28"/>
          <w:szCs w:val="28"/>
        </w:rPr>
        <w:t>от 04.07.2019г. №24-58 «</w:t>
      </w:r>
      <w:r w:rsidRPr="00825BFF">
        <w:rPr>
          <w:sz w:val="28"/>
          <w:szCs w:val="28"/>
        </w:rPr>
        <w:t>Об утверждении Положения о порядке определения цены  земельного участка, находящегося в муниципальной  собственности, при заключении договора купли-продажи такого земельного участка без проведения торгов, а также о порядке оплаты» (с изменениями от 01.06.2021г. №56-138)</w:t>
      </w:r>
      <w:r>
        <w:rPr>
          <w:sz w:val="28"/>
          <w:szCs w:val="28"/>
        </w:rPr>
        <w:t xml:space="preserve"> следующие изменения:</w:t>
      </w:r>
    </w:p>
    <w:p w:rsidR="00825BFF" w:rsidRDefault="00825BFF" w:rsidP="00825BFF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Приложение к ре</w:t>
      </w:r>
      <w:r w:rsidR="00DB3465">
        <w:rPr>
          <w:sz w:val="28"/>
          <w:szCs w:val="28"/>
        </w:rPr>
        <w:t>шению изложить в новой редакции согласно Приложению.</w:t>
      </w:r>
    </w:p>
    <w:p w:rsidR="003000F9" w:rsidRPr="00825BFF" w:rsidRDefault="00825BFF" w:rsidP="00825BFF">
      <w:pPr>
        <w:pStyle w:val="consplustitle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>2</w:t>
      </w:r>
      <w:r w:rsidR="003000F9" w:rsidRPr="00825BFF">
        <w:rPr>
          <w:sz w:val="28"/>
          <w:szCs w:val="28"/>
        </w:rPr>
        <w:t xml:space="preserve">. </w:t>
      </w:r>
      <w:proofErr w:type="gramStart"/>
      <w:r w:rsidR="003000F9" w:rsidRPr="00825BFF">
        <w:rPr>
          <w:sz w:val="28"/>
          <w:szCs w:val="28"/>
        </w:rPr>
        <w:t>Контроль за</w:t>
      </w:r>
      <w:proofErr w:type="gramEnd"/>
      <w:r w:rsidR="003000F9" w:rsidRPr="00825BFF">
        <w:rPr>
          <w:sz w:val="28"/>
          <w:szCs w:val="28"/>
        </w:rPr>
        <w:t xml:space="preserve"> исполнением решения оставляю за собой.</w:t>
      </w:r>
    </w:p>
    <w:p w:rsidR="003000F9" w:rsidRPr="0033294F" w:rsidRDefault="00825BFF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00F9">
        <w:rPr>
          <w:rFonts w:ascii="Times New Roman" w:hAnsi="Times New Roman"/>
          <w:sz w:val="28"/>
          <w:szCs w:val="28"/>
        </w:rPr>
        <w:t xml:space="preserve">. </w:t>
      </w:r>
      <w:r w:rsidR="003000F9" w:rsidRPr="003329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0F2622" w:rsidRDefault="003000F9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3000F9" w:rsidRPr="000F2622" w:rsidRDefault="00EA3EF5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5BFF" w:rsidRDefault="00825BFF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5BFF" w:rsidRDefault="00825BFF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5BFF" w:rsidRPr="00EE3693" w:rsidRDefault="00825BFF" w:rsidP="00825BF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E3693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25BFF" w:rsidRPr="00EE3693" w:rsidRDefault="00825BFF" w:rsidP="00825BF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825BFF" w:rsidRDefault="00825BFF" w:rsidP="00825BF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Свердловского МО Калининского МР</w:t>
      </w:r>
    </w:p>
    <w:p w:rsidR="00825BFF" w:rsidRPr="00EE3693" w:rsidRDefault="00825BFF" w:rsidP="00825BF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Саратовской области</w:t>
      </w:r>
    </w:p>
    <w:p w:rsidR="00825BFF" w:rsidRPr="00EE3693" w:rsidRDefault="00825BFF" w:rsidP="00825BF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20.12.2022г.  №83-204 </w:t>
      </w:r>
    </w:p>
    <w:p w:rsidR="00825BFF" w:rsidRPr="00850DE2" w:rsidRDefault="00825BFF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5BFF" w:rsidRPr="00825BFF" w:rsidRDefault="00825BFF" w:rsidP="00825BFF">
      <w:pPr>
        <w:jc w:val="center"/>
        <w:rPr>
          <w:rFonts w:ascii="Times New Roman" w:hAnsi="Times New Roman"/>
          <w:b/>
          <w:sz w:val="28"/>
          <w:szCs w:val="28"/>
        </w:rPr>
      </w:pPr>
      <w:r w:rsidRPr="00825BFF">
        <w:rPr>
          <w:rFonts w:ascii="Times New Roman" w:hAnsi="Times New Roman"/>
          <w:b/>
          <w:sz w:val="28"/>
          <w:szCs w:val="28"/>
        </w:rPr>
        <w:t>ПОРЯДОК</w:t>
      </w:r>
    </w:p>
    <w:p w:rsidR="00825BFF" w:rsidRPr="00825BFF" w:rsidRDefault="00825BFF" w:rsidP="00825BFF">
      <w:pPr>
        <w:pStyle w:val="consplustitle"/>
        <w:jc w:val="center"/>
        <w:rPr>
          <w:b/>
          <w:sz w:val="28"/>
          <w:szCs w:val="28"/>
        </w:rPr>
      </w:pPr>
      <w:r w:rsidRPr="00825BFF">
        <w:rPr>
          <w:b/>
          <w:sz w:val="28"/>
          <w:szCs w:val="28"/>
        </w:rPr>
        <w:t xml:space="preserve">определения цены  земельного участка, находящегося в муниципальной  собственности </w:t>
      </w:r>
      <w:r>
        <w:rPr>
          <w:b/>
          <w:sz w:val="28"/>
          <w:szCs w:val="28"/>
        </w:rPr>
        <w:t>Свердловского</w:t>
      </w:r>
      <w:r w:rsidRPr="00825BFF">
        <w:rPr>
          <w:b/>
          <w:sz w:val="28"/>
          <w:szCs w:val="28"/>
        </w:rPr>
        <w:t xml:space="preserve">  муниципального  образования, при заключении договора купли-продажи такого земельного участка без проведения торгов, а также о порядке оплаты</w:t>
      </w:r>
    </w:p>
    <w:p w:rsidR="00825BFF" w:rsidRPr="00825BFF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 xml:space="preserve">1. Настоящее Положение устанавливают порядок определения цены земельного участка, находящегося в муниципальной собственности </w:t>
      </w:r>
      <w:r>
        <w:rPr>
          <w:sz w:val="28"/>
          <w:szCs w:val="28"/>
        </w:rPr>
        <w:t>Свердловского</w:t>
      </w:r>
      <w:r w:rsidRPr="00825BFF">
        <w:rPr>
          <w:sz w:val="28"/>
          <w:szCs w:val="28"/>
        </w:rPr>
        <w:t xml:space="preserve">  муниципального  образования (далее - земельный участок), при заключении договора купли-продажи земельного участка без проведения торгов, а также порядок оплаты.</w:t>
      </w:r>
    </w:p>
    <w:p w:rsidR="00825BFF" w:rsidRPr="00825BFF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 xml:space="preserve">2. Цена земельного участка определяется в размере его полной (100%) кадастровой стоимости, за исключением случаев, предусмотренных </w:t>
      </w:r>
      <w:hyperlink r:id="rId6" w:anchor="P43" w:history="1">
        <w:r w:rsidRPr="00825BFF">
          <w:rPr>
            <w:rStyle w:val="ad"/>
            <w:sz w:val="28"/>
            <w:szCs w:val="28"/>
          </w:rPr>
          <w:t>пунктами 3</w:t>
        </w:r>
      </w:hyperlink>
      <w:r w:rsidRPr="00825BFF">
        <w:rPr>
          <w:sz w:val="28"/>
          <w:szCs w:val="28"/>
        </w:rPr>
        <w:t xml:space="preserve"> и </w:t>
      </w:r>
      <w:hyperlink r:id="rId7" w:anchor="P48" w:history="1">
        <w:r w:rsidRPr="00825BFF">
          <w:rPr>
            <w:rStyle w:val="ad"/>
            <w:sz w:val="28"/>
            <w:szCs w:val="28"/>
          </w:rPr>
          <w:t>4</w:t>
        </w:r>
      </w:hyperlink>
      <w:r w:rsidRPr="00825BFF">
        <w:rPr>
          <w:sz w:val="28"/>
          <w:szCs w:val="28"/>
        </w:rPr>
        <w:t xml:space="preserve"> настоящего Положения.</w:t>
      </w:r>
    </w:p>
    <w:p w:rsidR="00825BFF" w:rsidRPr="00825BFF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>3. Цена земельного участка определяется в размере:</w:t>
      </w:r>
    </w:p>
    <w:p w:rsidR="00825BFF" w:rsidRPr="00825BFF" w:rsidRDefault="00825BFF" w:rsidP="00825BFF">
      <w:pPr>
        <w:pStyle w:val="consplusnormal"/>
        <w:jc w:val="both"/>
        <w:rPr>
          <w:sz w:val="28"/>
          <w:szCs w:val="28"/>
        </w:rPr>
      </w:pPr>
      <w:r w:rsidRPr="00825BFF">
        <w:rPr>
          <w:sz w:val="28"/>
          <w:szCs w:val="28"/>
        </w:rPr>
        <w:t>3.1.  3 процентов его кадастровой стоимости при продаже земельного участка гражданам, имеющим в собственности расположенные на таких земельных участках индивидуальные жилые дома;</w:t>
      </w:r>
    </w:p>
    <w:p w:rsidR="00825BFF" w:rsidRPr="00825BFF" w:rsidRDefault="00825BFF" w:rsidP="00825BFF">
      <w:pPr>
        <w:pStyle w:val="consplusnormal"/>
        <w:jc w:val="both"/>
        <w:rPr>
          <w:sz w:val="28"/>
          <w:szCs w:val="28"/>
        </w:rPr>
      </w:pPr>
      <w:proofErr w:type="gramStart"/>
      <w:r w:rsidRPr="00825BFF">
        <w:rPr>
          <w:sz w:val="28"/>
          <w:szCs w:val="28"/>
        </w:rPr>
        <w:t>3.2. 15 процентов его кадастровой стоимости при продаже земельного участка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расположенные на земельном участке здания, сооружения используются для целей осуществления деятельности в сфере промышленности, научно-технической, инновационной и инвестиционной деятельности;</w:t>
      </w:r>
      <w:proofErr w:type="gramEnd"/>
    </w:p>
    <w:p w:rsidR="00825BFF" w:rsidRPr="00825BFF" w:rsidRDefault="00825BFF" w:rsidP="00825BFF">
      <w:pPr>
        <w:pStyle w:val="consplusnormal"/>
        <w:jc w:val="both"/>
        <w:rPr>
          <w:sz w:val="28"/>
          <w:szCs w:val="28"/>
        </w:rPr>
      </w:pPr>
      <w:r w:rsidRPr="00825BFF">
        <w:rPr>
          <w:sz w:val="28"/>
          <w:szCs w:val="28"/>
        </w:rPr>
        <w:t xml:space="preserve">3.3. 15 процентов его кадастровой стоимости при продаже земельного участка гражданам,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на земельном участке расположены здания, сооружения, не указанные в </w:t>
      </w:r>
      <w:hyperlink r:id="rId8" w:anchor="P44" w:history="1">
        <w:r w:rsidRPr="00825BFF">
          <w:rPr>
            <w:rStyle w:val="ad"/>
            <w:sz w:val="28"/>
            <w:szCs w:val="28"/>
          </w:rPr>
          <w:t>подпунктах 3.1</w:t>
        </w:r>
      </w:hyperlink>
      <w:r w:rsidRPr="00825BFF">
        <w:rPr>
          <w:sz w:val="28"/>
          <w:szCs w:val="28"/>
        </w:rPr>
        <w:t xml:space="preserve">, </w:t>
      </w:r>
      <w:hyperlink r:id="rId9" w:anchor="P45" w:history="1">
        <w:r w:rsidRPr="00825BFF">
          <w:rPr>
            <w:rStyle w:val="ad"/>
            <w:sz w:val="28"/>
            <w:szCs w:val="28"/>
          </w:rPr>
          <w:t>3.2</w:t>
        </w:r>
      </w:hyperlink>
      <w:r w:rsidRPr="00825BFF">
        <w:rPr>
          <w:sz w:val="28"/>
          <w:szCs w:val="28"/>
        </w:rPr>
        <w:t xml:space="preserve"> настоящего Положения.</w:t>
      </w:r>
    </w:p>
    <w:p w:rsidR="00825BFF" w:rsidRPr="00825BFF" w:rsidRDefault="00825BFF" w:rsidP="00825BFF">
      <w:pPr>
        <w:pStyle w:val="consplusnormal"/>
        <w:jc w:val="both"/>
        <w:rPr>
          <w:sz w:val="28"/>
          <w:szCs w:val="28"/>
        </w:rPr>
      </w:pPr>
      <w:r w:rsidRPr="00825BFF">
        <w:rPr>
          <w:sz w:val="28"/>
          <w:szCs w:val="28"/>
        </w:rPr>
        <w:t>3.4. 15 процентов его кадастровой стоимости</w:t>
      </w:r>
      <w:r w:rsidRPr="00825BFF">
        <w:rPr>
          <w:rFonts w:ascii="Arial" w:hAnsi="Arial" w:cs="Arial"/>
          <w:spacing w:val="1"/>
          <w:sz w:val="28"/>
          <w:szCs w:val="28"/>
          <w:shd w:val="clear" w:color="auto" w:fill="FFFFFF"/>
        </w:rPr>
        <w:t xml:space="preserve"> </w:t>
      </w:r>
      <w:r w:rsidRPr="00825BFF">
        <w:rPr>
          <w:spacing w:val="1"/>
          <w:sz w:val="28"/>
          <w:szCs w:val="28"/>
          <w:shd w:val="clear" w:color="auto" w:fill="FFFFFF"/>
        </w:rPr>
        <w:t xml:space="preserve">на земельный участок, приобретаемый в собственность арендатором в случае, определенном </w:t>
      </w:r>
      <w:r w:rsidRPr="00825BFF">
        <w:rPr>
          <w:spacing w:val="1"/>
          <w:sz w:val="28"/>
          <w:szCs w:val="28"/>
          <w:shd w:val="clear" w:color="auto" w:fill="FFFFFF"/>
        </w:rPr>
        <w:lastRenderedPageBreak/>
        <w:t>пунктом 3(2) статьи 3 Федерального закона от 25 октября 2001 года N 137-ФЗ "О введении в действие Земельного кодекса Российской Федерации".</w:t>
      </w:r>
    </w:p>
    <w:p w:rsidR="00825BFF" w:rsidRPr="00825BFF" w:rsidRDefault="00825BFF" w:rsidP="00825BFF">
      <w:pPr>
        <w:pStyle w:val="consplusnormal"/>
        <w:jc w:val="both"/>
        <w:rPr>
          <w:sz w:val="28"/>
          <w:szCs w:val="28"/>
        </w:rPr>
      </w:pPr>
      <w:r w:rsidRPr="00825BFF">
        <w:rPr>
          <w:sz w:val="28"/>
          <w:szCs w:val="28"/>
        </w:rPr>
        <w:t xml:space="preserve">3.5. 15 процентов его кадастровой стоимости </w:t>
      </w:r>
      <w:r w:rsidRPr="00825BFF">
        <w:rPr>
          <w:spacing w:val="1"/>
          <w:sz w:val="28"/>
          <w:szCs w:val="28"/>
          <w:shd w:val="clear" w:color="auto" w:fill="FFFFFF"/>
        </w:rPr>
        <w:t>на земельный участок, приобретаемый в собственность сельскохозяйственной организацией или крестьянским (фермерским) хозяйством в случае, определенном пунктом 3(1) статьи 3 Федерального закона от 25 октября 2001 года N 137-ФЗ "О введении в действие Земельного кодекса Российской Федерации".</w:t>
      </w:r>
    </w:p>
    <w:p w:rsidR="00825BFF" w:rsidRPr="00825BFF" w:rsidRDefault="00825BFF" w:rsidP="00825BFF">
      <w:pPr>
        <w:pStyle w:val="consplusnormal"/>
        <w:jc w:val="both"/>
        <w:rPr>
          <w:sz w:val="28"/>
          <w:szCs w:val="28"/>
        </w:rPr>
      </w:pPr>
      <w:r w:rsidRPr="00825BFF">
        <w:rPr>
          <w:sz w:val="28"/>
          <w:szCs w:val="28"/>
        </w:rPr>
        <w:t xml:space="preserve">3.6. 3 процентов его кадастровой стоимости </w:t>
      </w:r>
      <w:r w:rsidRPr="00825BFF">
        <w:rPr>
          <w:spacing w:val="1"/>
          <w:sz w:val="28"/>
          <w:szCs w:val="28"/>
          <w:shd w:val="clear" w:color="auto" w:fill="FFFFFF"/>
        </w:rPr>
        <w:t>на земельный участок из земель сельскохозяйственного назначения, приобретаемый в собственность сельскохозяйственной организацией или крестьянским (фермерским) хозяйством в порядке, определенном пунктом 7 статьи 10 Федерального закона от 24 июля 2002 года N 101-ФЗ "Об обороте земель сельскохозяйственного назначения".</w:t>
      </w:r>
    </w:p>
    <w:p w:rsidR="00825BFF" w:rsidRPr="00825BFF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 xml:space="preserve">4. </w:t>
      </w:r>
      <w:proofErr w:type="gramStart"/>
      <w:r w:rsidRPr="00825BFF">
        <w:rPr>
          <w:sz w:val="28"/>
          <w:szCs w:val="28"/>
        </w:rPr>
        <w:t xml:space="preserve">Цена земельного участка определяется в размере 2,5 процента его кадастровой стоимости при продаже земельного участка некоммерческой организации, созданной гражданами, в случае, предусмотренном </w:t>
      </w:r>
      <w:hyperlink r:id="rId10" w:history="1">
        <w:r w:rsidRPr="00825BFF">
          <w:rPr>
            <w:rStyle w:val="ad"/>
            <w:sz w:val="28"/>
            <w:szCs w:val="28"/>
          </w:rPr>
          <w:t>подпунктом 4 пункта 2 статьи 39.3</w:t>
        </w:r>
      </w:hyperlink>
      <w:r w:rsidRPr="00825BFF">
        <w:rPr>
          <w:sz w:val="28"/>
          <w:szCs w:val="28"/>
        </w:rPr>
        <w:t xml:space="preserve"> Земельного кодекса Российской Федерации, или юридическому лицу - в случае, предусмотренном </w:t>
      </w:r>
      <w:hyperlink r:id="rId11" w:history="1">
        <w:r w:rsidRPr="00825BFF">
          <w:rPr>
            <w:rStyle w:val="ad"/>
            <w:sz w:val="28"/>
            <w:szCs w:val="28"/>
          </w:rPr>
          <w:t>подпунктом 5 пункта 2 статьи 39.3</w:t>
        </w:r>
      </w:hyperlink>
      <w:r w:rsidRPr="00825BFF">
        <w:rPr>
          <w:sz w:val="28"/>
          <w:szCs w:val="28"/>
        </w:rPr>
        <w:t xml:space="preserve"> Земельного кодекса Российской Федерации.</w:t>
      </w:r>
      <w:proofErr w:type="gramEnd"/>
    </w:p>
    <w:p w:rsidR="00825BFF" w:rsidRPr="00825BFF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>5. Сведения о кадастровой стоимости земельного участка указываются в кадастровом паспорте земельного участка.</w:t>
      </w:r>
    </w:p>
    <w:p w:rsidR="00825BFF" w:rsidRPr="00825BFF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 xml:space="preserve">6. Оплата земельных участков производится единовременно. Датой оплаты земельных участков считается дата поступления денежных средств на счет Администрации </w:t>
      </w:r>
      <w:r>
        <w:rPr>
          <w:sz w:val="28"/>
          <w:szCs w:val="28"/>
        </w:rPr>
        <w:t>Свердловского</w:t>
      </w:r>
      <w:r w:rsidRPr="00825BFF">
        <w:rPr>
          <w:sz w:val="28"/>
          <w:szCs w:val="28"/>
        </w:rPr>
        <w:t xml:space="preserve">  муниципального  образования. </w:t>
      </w:r>
    </w:p>
    <w:p w:rsidR="00825BFF" w:rsidRPr="00825BFF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>7. Срок оплаты покупателем земельных участков устанавливается в договоре купли-продажи.</w:t>
      </w:r>
    </w:p>
    <w:p w:rsidR="00825BFF" w:rsidRPr="00825BFF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 xml:space="preserve">8. Оплата по договору купли-продажи земельного участка, находящегося в муниципальной собственности, вносится в полном объеме в бюджет </w:t>
      </w:r>
      <w:r>
        <w:rPr>
          <w:sz w:val="28"/>
          <w:szCs w:val="28"/>
        </w:rPr>
        <w:t>Свердловского</w:t>
      </w:r>
      <w:r w:rsidRPr="00825BFF">
        <w:rPr>
          <w:sz w:val="28"/>
          <w:szCs w:val="28"/>
        </w:rPr>
        <w:t xml:space="preserve">  муниципального  образования путем ее перечисления покупателем на счет Администрации </w:t>
      </w:r>
      <w:r>
        <w:rPr>
          <w:sz w:val="28"/>
          <w:szCs w:val="28"/>
        </w:rPr>
        <w:t>Свердловского</w:t>
      </w:r>
      <w:r w:rsidRPr="00825BFF">
        <w:rPr>
          <w:sz w:val="28"/>
          <w:szCs w:val="28"/>
        </w:rPr>
        <w:t xml:space="preserve">  муниципального  образования согласно кодам бюджетной классификации, указанным в договоре купли-продажи, по платежным документам.</w:t>
      </w:r>
    </w:p>
    <w:p w:rsidR="00825BFF" w:rsidRPr="00825BFF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>9. В платежном документе на перечисление оплаты в числе обязательных реквизитов указываются назначение платежа, дата и номер договора купли-продажи земельного участка.</w:t>
      </w:r>
    </w:p>
    <w:p w:rsidR="00F346DC" w:rsidRPr="00AF3E6B" w:rsidRDefault="00825BFF" w:rsidP="00AF3E6B">
      <w:pPr>
        <w:pStyle w:val="consplusnormal"/>
        <w:ind w:firstLine="708"/>
        <w:jc w:val="both"/>
        <w:rPr>
          <w:sz w:val="28"/>
          <w:szCs w:val="28"/>
        </w:rPr>
      </w:pPr>
      <w:r w:rsidRPr="00825BFF">
        <w:rPr>
          <w:sz w:val="28"/>
          <w:szCs w:val="28"/>
        </w:rPr>
        <w:t>10. Ответственность за нарушение условий и сроков внесения оплаты устанавливается договором купли-продажи земельного участка.</w:t>
      </w:r>
    </w:p>
    <w:sectPr w:rsidR="00F346DC" w:rsidRPr="00AF3E6B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90C5A"/>
    <w:rsid w:val="000D3030"/>
    <w:rsid w:val="00117315"/>
    <w:rsid w:val="00143135"/>
    <w:rsid w:val="001C75E1"/>
    <w:rsid w:val="001D4B2A"/>
    <w:rsid w:val="0024486A"/>
    <w:rsid w:val="00254CFB"/>
    <w:rsid w:val="002A0E17"/>
    <w:rsid w:val="003000F9"/>
    <w:rsid w:val="003B5D85"/>
    <w:rsid w:val="003D6EA4"/>
    <w:rsid w:val="00444F83"/>
    <w:rsid w:val="00485DB7"/>
    <w:rsid w:val="004A6A10"/>
    <w:rsid w:val="005D7F70"/>
    <w:rsid w:val="006613BB"/>
    <w:rsid w:val="006A3D6A"/>
    <w:rsid w:val="006E2488"/>
    <w:rsid w:val="006E3221"/>
    <w:rsid w:val="006F18B8"/>
    <w:rsid w:val="00721ADB"/>
    <w:rsid w:val="007D38F3"/>
    <w:rsid w:val="00825BFF"/>
    <w:rsid w:val="00827EFC"/>
    <w:rsid w:val="0086143E"/>
    <w:rsid w:val="009208BA"/>
    <w:rsid w:val="00922120"/>
    <w:rsid w:val="009E2616"/>
    <w:rsid w:val="00A364AF"/>
    <w:rsid w:val="00A85A25"/>
    <w:rsid w:val="00AF3E6B"/>
    <w:rsid w:val="00B3135C"/>
    <w:rsid w:val="00B6228E"/>
    <w:rsid w:val="00B8506F"/>
    <w:rsid w:val="00BB7BE4"/>
    <w:rsid w:val="00C73C2E"/>
    <w:rsid w:val="00C9397A"/>
    <w:rsid w:val="00CD4F53"/>
    <w:rsid w:val="00D22581"/>
    <w:rsid w:val="00DB3465"/>
    <w:rsid w:val="00DC2834"/>
    <w:rsid w:val="00DC50C1"/>
    <w:rsid w:val="00E61285"/>
    <w:rsid w:val="00E939E1"/>
    <w:rsid w:val="00EA3EF5"/>
    <w:rsid w:val="00ED05F8"/>
    <w:rsid w:val="00EF1D0E"/>
    <w:rsid w:val="00EF22E7"/>
    <w:rsid w:val="00F057FB"/>
    <w:rsid w:val="00F346DC"/>
    <w:rsid w:val="00F349FF"/>
    <w:rsid w:val="00FB563C"/>
    <w:rsid w:val="00FC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  <w:style w:type="paragraph" w:customStyle="1" w:styleId="consplustitle">
    <w:name w:val="consplustitle"/>
    <w:basedOn w:val="a"/>
    <w:rsid w:val="00825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5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\%D0%9F%D0%BE%D1%81%D1%82%D0%B0%D0%BD%D0%BE%D0%B2%D0%BB%D0%B5%D0%BD%D0%B8%D0%B5%20%E2%84%96%20117%20%D0%BE%D1%82%2027.12.2016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\%D0%9F%D0%BE%D1%81%D1%82%D0%B0%D0%BD%D0%BE%D0%B2%D0%BB%D0%B5%D0%BD%D0%B8%D0%B5%20%E2%84%96%20117%20%D0%BE%D1%82%2027.12.2016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\%D0%9F%D0%BE%D1%81%D1%82%D0%B0%D0%BD%D0%BE%D0%B2%D0%BB%D0%B5%D0%BD%D0%B8%D0%B5%20%E2%84%96%20117%20%D0%BE%D1%82%2027.12.2016.doc" TargetMode="External"/><Relationship Id="rId11" Type="http://schemas.openxmlformats.org/officeDocument/2006/relationships/hyperlink" Target="consultantplus://offline/ref=E89C203015697EAFFEFC1EE487931EC69A223251B1D8CC9556D8FB005EFB997673F0B76E4DP3d7F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E89C203015697EAFFEFC1EE487931EC69A223251B1D8CC9556D8FB005EFB997673F0B76E4AP3d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esktop\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\%D0%9F%D0%BE%D1%81%D1%82%D0%B0%D0%BD%D0%BE%D0%B2%D0%BB%D0%B5%D0%BD%D0%B8%D0%B5%20%E2%84%96%20117%20%D0%BE%D1%82%2027.12.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24</cp:revision>
  <cp:lastPrinted>2021-10-25T07:07:00Z</cp:lastPrinted>
  <dcterms:created xsi:type="dcterms:W3CDTF">2019-12-18T04:36:00Z</dcterms:created>
  <dcterms:modified xsi:type="dcterms:W3CDTF">2023-01-10T12:32:00Z</dcterms:modified>
</cp:coreProperties>
</file>